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rPr>
          <w:rFonts w:ascii="Times" w:hAnsi="Times" w:cs="Times"/>
          <w:kern w:val="0"/>
        </w:rPr>
      </w:pPr>
      <w:r>
        <w:rPr>
          <w:rFonts w:ascii="Times" w:hAnsi="Times" w:cs="Times"/>
          <w:kern w:val="0"/>
        </w:rPr>
        <w:t> </w:t>
      </w:r>
    </w:p>
    <w:p>
      <w:pPr>
        <w:widowControl/>
        <w:autoSpaceDE w:val="0"/>
        <w:autoSpaceDN w:val="0"/>
        <w:adjustRightInd w:val="0"/>
        <w:jc w:val="center"/>
        <w:rPr>
          <w:rFonts w:ascii="黑体" w:hAnsi="Times" w:eastAsia="黑体" w:cs="Times"/>
          <w:kern w:val="0"/>
          <w:sz w:val="32"/>
          <w:szCs w:val="32"/>
        </w:rPr>
      </w:pPr>
      <w:r>
        <w:rPr>
          <w:rFonts w:hint="eastAsia" w:ascii="黑体" w:hAnsi="Times" w:eastAsia="黑体" w:cs="Times"/>
          <w:kern w:val="0"/>
          <w:sz w:val="32"/>
          <w:szCs w:val="32"/>
        </w:rPr>
        <w:t>海南省普通高等学校招生</w:t>
      </w:r>
    </w:p>
    <w:p>
      <w:pPr>
        <w:widowControl/>
        <w:autoSpaceDE w:val="0"/>
        <w:autoSpaceDN w:val="0"/>
        <w:adjustRightInd w:val="0"/>
        <w:jc w:val="center"/>
        <w:rPr>
          <w:rFonts w:ascii="黑体" w:hAnsi="Times" w:eastAsia="黑体" w:cs="Times"/>
          <w:kern w:val="0"/>
          <w:sz w:val="32"/>
          <w:szCs w:val="32"/>
        </w:rPr>
      </w:pPr>
      <w:r>
        <w:rPr>
          <w:rFonts w:hint="eastAsia" w:ascii="黑体" w:hAnsi="Times" w:eastAsia="黑体" w:cs="Times"/>
          <w:kern w:val="0"/>
          <w:sz w:val="32"/>
          <w:szCs w:val="32"/>
        </w:rPr>
        <w:t>播音与主持专业统一考试</w:t>
      </w:r>
      <w:r>
        <w:rPr>
          <w:rFonts w:hint="eastAsia" w:ascii="黑体" w:hAnsi="Times" w:eastAsia="黑体" w:cs="Times"/>
          <w:kern w:val="0"/>
          <w:sz w:val="32"/>
          <w:szCs w:val="32"/>
          <w:lang w:eastAsia="zh-CN"/>
        </w:rPr>
        <w:t>说明</w:t>
      </w:r>
      <w:r>
        <w:rPr>
          <w:rFonts w:hint="eastAsia" w:ascii="黑体" w:hAnsi="Times" w:eastAsia="黑体" w:cs="Times"/>
          <w:kern w:val="0"/>
          <w:sz w:val="32"/>
          <w:szCs w:val="32"/>
        </w:rPr>
        <w:t>（试行）</w:t>
      </w:r>
    </w:p>
    <w:p>
      <w:pPr>
        <w:widowControl/>
        <w:autoSpaceDE w:val="0"/>
        <w:autoSpaceDN w:val="0"/>
        <w:adjustRightInd w:val="0"/>
        <w:ind w:firstLine="560"/>
        <w:rPr>
          <w:rFonts w:ascii="Times" w:hAnsi="Times" w:cs="Times"/>
          <w:kern w:val="0"/>
        </w:rPr>
      </w:pPr>
      <w:r>
        <w:rPr>
          <w:rFonts w:ascii="Times" w:hAnsi="Times" w:cs="Times"/>
          <w:kern w:val="0"/>
        </w:rPr>
        <w:t> </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一、考试性质和目的</w:t>
      </w:r>
    </w:p>
    <w:p>
      <w:pPr>
        <w:widowControl/>
        <w:autoSpaceDE w:val="0"/>
        <w:autoSpaceDN w:val="0"/>
        <w:adjustRightInd w:val="0"/>
        <w:spacing w:line="340" w:lineRule="exact"/>
        <w:ind w:firstLine="480" w:firstLineChars="200"/>
        <w:rPr>
          <w:rFonts w:ascii="仿宋_GB2312" w:hAnsi="仿宋" w:eastAsia="仿宋_GB2312" w:cs="Times"/>
          <w:kern w:val="0"/>
        </w:rPr>
      </w:pPr>
      <w:r>
        <w:rPr>
          <w:rFonts w:hint="eastAsia" w:ascii="仿宋_GB2312" w:hAnsi="仿宋" w:eastAsia="仿宋_GB2312" w:cs="Times"/>
          <w:kern w:val="0"/>
        </w:rPr>
        <w:t>海南省普通高等学校招生播音与主持专业统一考试（简称播音与主持统考）是面向海南省报考普通高等学校播音与主持专业的考生进行的专业技能测试，是普通高等学校招生考试的重要组成部分，适用于普通高等学校播音与主持艺术、专科主持与播音专业招生。播音与主持统考本着公开、公平、公正的原则，考查考生的语音条件、思维能力、语言表现能力和综合艺术素质。普通高等学校根据考生的播音与主持统考成绩和高考成绩，综合评价，择优录取。</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二、考试科目与计分办法</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（一）考试科目</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新闻播报、作品朗读、即兴主持和才艺展示。</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（二）计分办法</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四个科目满分为250分。其中新闻播报为60分；作品朗读为60分；即兴主持80分；才艺展示50分；</w:t>
      </w:r>
    </w:p>
    <w:p>
      <w:pPr>
        <w:widowControl/>
        <w:autoSpaceDE w:val="0"/>
        <w:autoSpaceDN w:val="0"/>
        <w:adjustRightInd w:val="0"/>
        <w:spacing w:line="340" w:lineRule="exact"/>
        <w:ind w:firstLine="560"/>
        <w:jc w:val="left"/>
        <w:rPr>
          <w:rFonts w:ascii="仿宋_GB2312" w:hAnsi="仿宋" w:eastAsia="仿宋_GB2312" w:cs="Times"/>
          <w:kern w:val="0"/>
        </w:rPr>
      </w:pPr>
      <w:r>
        <w:rPr>
          <w:rFonts w:hint="eastAsia" w:ascii="仿宋_GB2312" w:hAnsi="仿宋" w:eastAsia="仿宋_GB2312" w:cs="Times"/>
          <w:kern w:val="0"/>
        </w:rPr>
        <w:t>各科目采取百分制现场评分；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考生总成绩=新闻播报成绩×60%+作品朗读成绩×60%+即兴主持成绩×80%+才艺展示成绩×50%</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三、考试内容及要求</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（一）新闻播报</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1</w:t>
      </w:r>
      <w:r>
        <w:rPr>
          <w:rFonts w:hint="eastAsia" w:ascii="仿宋_GB2312" w:hAnsi="仿宋" w:eastAsia="仿宋_GB2312" w:cs="Times"/>
          <w:kern w:val="0"/>
          <w:lang w:val="en-US" w:eastAsia="zh-CN"/>
        </w:rPr>
        <w:t>.</w:t>
      </w:r>
      <w:r>
        <w:rPr>
          <w:rFonts w:hint="eastAsia" w:ascii="仿宋_GB2312" w:hAnsi="仿宋" w:eastAsia="仿宋_GB2312" w:cs="Times"/>
          <w:kern w:val="0"/>
        </w:rPr>
        <w:t>考查目标</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考查考生的普通话水平；对作品的理解力、表现力。</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2</w:t>
      </w:r>
      <w:r>
        <w:rPr>
          <w:rFonts w:hint="eastAsia" w:ascii="仿宋_GB2312" w:hAnsi="仿宋" w:eastAsia="仿宋_GB2312" w:cs="Times"/>
          <w:kern w:val="0"/>
          <w:lang w:val="en-US" w:eastAsia="zh-CN"/>
        </w:rPr>
        <w:t>.</w:t>
      </w:r>
      <w:r>
        <w:rPr>
          <w:rFonts w:hint="eastAsia" w:ascii="仿宋_GB2312" w:hAnsi="仿宋" w:eastAsia="仿宋_GB2312" w:cs="Times"/>
          <w:kern w:val="0"/>
        </w:rPr>
        <w:t>考试内容</w:t>
      </w:r>
    </w:p>
    <w:p>
      <w:pPr>
        <w:widowControl/>
        <w:autoSpaceDE w:val="0"/>
        <w:autoSpaceDN w:val="0"/>
        <w:adjustRightInd w:val="0"/>
        <w:spacing w:line="340" w:lineRule="exact"/>
        <w:ind w:firstLine="560"/>
        <w:rPr>
          <w:rFonts w:hint="eastAsia" w:ascii="仿宋_GB2312" w:hAnsi="仿宋" w:eastAsia="仿宋_GB2312" w:cs="Times"/>
          <w:kern w:val="0"/>
          <w:lang w:eastAsia="zh-CN"/>
        </w:rPr>
      </w:pPr>
      <w:r>
        <w:rPr>
          <w:rFonts w:hint="eastAsia" w:ascii="仿宋_GB2312" w:hAnsi="仿宋" w:eastAsia="仿宋_GB2312" w:cs="Times"/>
          <w:kern w:val="0"/>
        </w:rPr>
        <w:t>播报指定的新闻稿件</w:t>
      </w:r>
      <w:r>
        <w:rPr>
          <w:rFonts w:hint="eastAsia" w:ascii="仿宋_GB2312" w:hAnsi="仿宋" w:eastAsia="仿宋_GB2312" w:cs="Times"/>
          <w:kern w:val="0"/>
          <w:lang w:eastAsia="zh-CN"/>
        </w:rPr>
        <w:t>，</w:t>
      </w:r>
      <w:r>
        <w:rPr>
          <w:rFonts w:hint="eastAsia" w:ascii="仿宋_GB2312" w:hAnsi="仿宋" w:eastAsia="仿宋_GB2312" w:cs="Times"/>
          <w:kern w:val="0"/>
        </w:rPr>
        <w:t>篇幅300字左右</w:t>
      </w:r>
      <w:r>
        <w:rPr>
          <w:rFonts w:hint="eastAsia" w:ascii="仿宋_GB2312" w:hAnsi="仿宋" w:eastAsia="仿宋_GB2312" w:cs="Times"/>
          <w:kern w:val="0"/>
          <w:lang w:eastAsia="zh-CN"/>
        </w:rPr>
        <w:t>。</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3</w:t>
      </w:r>
      <w:r>
        <w:rPr>
          <w:rFonts w:hint="eastAsia" w:ascii="仿宋_GB2312" w:hAnsi="仿宋" w:eastAsia="仿宋_GB2312" w:cs="Times"/>
          <w:kern w:val="0"/>
          <w:lang w:val="en-US" w:eastAsia="zh-CN"/>
        </w:rPr>
        <w:t>.</w:t>
      </w:r>
      <w:r>
        <w:rPr>
          <w:rFonts w:hint="eastAsia" w:ascii="仿宋_GB2312" w:hAnsi="仿宋" w:eastAsia="仿宋_GB2312" w:cs="Times"/>
          <w:kern w:val="0"/>
        </w:rPr>
        <w:t>考试形式</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面试。</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4</w:t>
      </w:r>
      <w:r>
        <w:rPr>
          <w:rFonts w:hint="eastAsia" w:ascii="仿宋_GB2312" w:hAnsi="仿宋" w:eastAsia="仿宋_GB2312" w:cs="Times"/>
          <w:kern w:val="0"/>
          <w:lang w:val="en-US" w:eastAsia="zh-CN"/>
        </w:rPr>
        <w:t>.</w:t>
      </w:r>
      <w:r>
        <w:rPr>
          <w:rFonts w:hint="eastAsia" w:ascii="仿宋_GB2312" w:hAnsi="仿宋" w:eastAsia="仿宋_GB2312" w:cs="Times"/>
          <w:kern w:val="0"/>
        </w:rPr>
        <w:t>考试要求</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考试时考生只报考号及所抽到的题号，不得透露姓名等信息；考生播报限时1.5分钟；考后将题签交给监考员，不得将题签带出场外。</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5</w:t>
      </w:r>
      <w:r>
        <w:rPr>
          <w:rFonts w:hint="eastAsia" w:ascii="仿宋_GB2312" w:hAnsi="仿宋" w:eastAsia="仿宋_GB2312" w:cs="Times"/>
          <w:kern w:val="0"/>
          <w:lang w:val="en-US" w:eastAsia="zh-CN"/>
        </w:rPr>
        <w:t>.</w:t>
      </w:r>
      <w:r>
        <w:rPr>
          <w:rFonts w:hint="eastAsia" w:ascii="仿宋_GB2312" w:hAnsi="仿宋" w:eastAsia="仿宋_GB2312" w:cs="Times"/>
          <w:kern w:val="0"/>
        </w:rPr>
        <w:t>评分标准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依据普通话水平、声音条件、文字语言感受力、有声语言表现力、态势语言表现力、仪容仪表等六个方面进行评分。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1</w:t>
      </w:r>
      <w:r>
        <w:rPr>
          <w:rFonts w:hint="eastAsia" w:ascii="仿宋_GB2312" w:hAnsi="仿宋" w:eastAsia="仿宋_GB2312" w:cs="Times"/>
          <w:kern w:val="0"/>
          <w:lang w:eastAsia="zh-CN"/>
        </w:rPr>
        <w:t>）</w:t>
      </w:r>
      <w:r>
        <w:rPr>
          <w:rFonts w:hint="eastAsia" w:ascii="仿宋_GB2312" w:hAnsi="仿宋" w:eastAsia="仿宋_GB2312" w:cs="Times"/>
          <w:kern w:val="0"/>
        </w:rPr>
        <w:t>A等（90-100分）：普通话标准；嗓音条件好，声音清晰、悦耳;形象好、仪表端正；对文字语言的理解感受能力强；能很好地运用有声语言和态势语言创作性地表现作品。</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2</w:t>
      </w:r>
      <w:r>
        <w:rPr>
          <w:rFonts w:hint="eastAsia" w:ascii="仿宋_GB2312" w:hAnsi="仿宋" w:eastAsia="仿宋_GB2312" w:cs="Times"/>
          <w:kern w:val="0"/>
          <w:lang w:eastAsia="zh-CN"/>
        </w:rPr>
        <w:t>）</w:t>
      </w:r>
      <w:r>
        <w:rPr>
          <w:rFonts w:hint="eastAsia" w:ascii="仿宋_GB2312" w:hAnsi="仿宋" w:eastAsia="仿宋_GB2312" w:cs="Times"/>
          <w:kern w:val="0"/>
        </w:rPr>
        <w:t>B等（80-89分）：普通话较标准;嗓音条件较好；形象好、仪表端正；对文字语言有基本的理解和感受，能运用有声语言和态势语言较流畅、完整地表现作品。</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3</w:t>
      </w:r>
      <w:r>
        <w:rPr>
          <w:rFonts w:hint="eastAsia" w:ascii="仿宋_GB2312" w:hAnsi="仿宋" w:eastAsia="仿宋_GB2312" w:cs="Times"/>
          <w:kern w:val="0"/>
          <w:lang w:eastAsia="zh-CN"/>
        </w:rPr>
        <w:t>）</w:t>
      </w:r>
      <w:r>
        <w:rPr>
          <w:rFonts w:hint="eastAsia" w:ascii="仿宋_GB2312" w:hAnsi="仿宋" w:eastAsia="仿宋_GB2312" w:cs="Times"/>
          <w:kern w:val="0"/>
        </w:rPr>
        <w:t>C等（70-79分）：普通话语音基本标准;嗓音条件较；形象好、仪表端正；对文字语言有基本的理解和感受，有声语言、态势语言有基本的表现力。</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4</w:t>
      </w:r>
      <w:r>
        <w:rPr>
          <w:rFonts w:hint="eastAsia" w:ascii="仿宋_GB2312" w:hAnsi="仿宋" w:eastAsia="仿宋_GB2312" w:cs="Times"/>
          <w:kern w:val="0"/>
          <w:lang w:eastAsia="zh-CN"/>
        </w:rPr>
        <w:t>）</w:t>
      </w:r>
      <w:r>
        <w:rPr>
          <w:rFonts w:hint="eastAsia" w:ascii="仿宋_GB2312" w:hAnsi="仿宋" w:eastAsia="仿宋_GB2312" w:cs="Times"/>
          <w:kern w:val="0"/>
        </w:rPr>
        <w:t>D等（60-69分）：有方言语调，嗓音条件一般；形象好、仪表端正；对文字语言稍有理解、感受，有声语言、态势语言表现力一般。</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5</w:t>
      </w:r>
      <w:r>
        <w:rPr>
          <w:rFonts w:hint="eastAsia" w:ascii="仿宋_GB2312" w:hAnsi="仿宋" w:eastAsia="仿宋_GB2312" w:cs="Times"/>
          <w:kern w:val="0"/>
          <w:lang w:eastAsia="zh-CN"/>
        </w:rPr>
        <w:t>）</w:t>
      </w:r>
      <w:r>
        <w:rPr>
          <w:rFonts w:hint="eastAsia" w:ascii="仿宋_GB2312" w:hAnsi="仿宋" w:eastAsia="仿宋_GB2312" w:cs="Times"/>
          <w:kern w:val="0"/>
        </w:rPr>
        <w:t>E等（59分及以下）：方言语调严重，音质差，对文字语言没有理解、感受，有声语言、态势语言表现力差。</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6</w:t>
      </w:r>
      <w:r>
        <w:rPr>
          <w:rFonts w:hint="eastAsia" w:ascii="仿宋_GB2312" w:hAnsi="仿宋" w:eastAsia="仿宋_GB2312" w:cs="Times"/>
          <w:kern w:val="0"/>
          <w:lang w:val="en-US" w:eastAsia="zh-CN"/>
        </w:rPr>
        <w:t>.</w:t>
      </w:r>
      <w:r>
        <w:rPr>
          <w:rFonts w:hint="eastAsia" w:ascii="仿宋_GB2312" w:hAnsi="仿宋" w:eastAsia="仿宋_GB2312" w:cs="Times"/>
          <w:kern w:val="0"/>
        </w:rPr>
        <w:t>样题</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请用普通话流利播报以下新闻稿（到“//”号截止），</w:t>
      </w:r>
      <w:r>
        <w:rPr>
          <w:rFonts w:hint="eastAsia" w:ascii="仿宋_GB2312" w:hAnsi="仿宋" w:eastAsia="仿宋_GB2312" w:cs="Times"/>
          <w:kern w:val="0"/>
        </w:rPr>
        <w:t>限时1.5分钟</w:t>
      </w:r>
      <w:r>
        <w:rPr>
          <w:rFonts w:hint="eastAsia" w:ascii="仿宋_GB2312" w:hAnsi="仿宋" w:eastAsia="仿宋_GB2312" w:cs="Calibri"/>
          <w:kern w:val="0"/>
        </w:rPr>
        <w:t>：</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华文楷体"/>
          <w:kern w:val="0"/>
        </w:rPr>
        <w:t>中共中央政治局委员、中央政法委书记孟建柱近日在海口、澄迈、三亚、琼海等市县及洋浦经济开发区调研时强调，要认真学习贯彻党的十八届六中全会精神，深入学习贯彻习近平总书记系列重要讲话精神，紧紧围绕落实司法责任制统筹推进各项改革，完善相关配套措施，提高司法改革整体效能，为海南国际旅游岛建设创造公正高效的法治环境。</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华文楷体"/>
          <w:kern w:val="0"/>
        </w:rPr>
        <w:t>中央政法委秘书长汪永清，省委书记、省人大常委会主任罗保铭，省委副书记李军，省委常委、秘书长胡光辉，副省长李国梁，省高级人民法院院长董治良，省人民检察院检察长贾志鸿分别参加了有关活动。</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华文楷体"/>
          <w:kern w:val="0"/>
        </w:rPr>
        <w:t>孟建柱在海口主持召开座谈会，//听取各级法院、检察院和相关部门工作汇报，倾听一线干警改革心声，询问了解具体情况，回应大家关心的问题。</w:t>
      </w:r>
    </w:p>
    <w:p>
      <w:pPr>
        <w:widowControl/>
        <w:autoSpaceDE w:val="0"/>
        <w:autoSpaceDN w:val="0"/>
        <w:adjustRightInd w:val="0"/>
        <w:spacing w:line="340" w:lineRule="exact"/>
        <w:ind w:firstLine="560"/>
        <w:rPr>
          <w:rFonts w:hint="eastAsia" w:ascii="仿宋_GB2312" w:hAnsi="仿宋" w:eastAsia="仿宋_GB2312" w:cs="Times"/>
          <w:kern w:val="0"/>
        </w:rPr>
      </w:pP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（二）作品朗读</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1</w:t>
      </w:r>
      <w:r>
        <w:rPr>
          <w:rFonts w:hint="eastAsia" w:ascii="仿宋_GB2312" w:hAnsi="仿宋" w:eastAsia="仿宋_GB2312" w:cs="Times"/>
          <w:kern w:val="0"/>
          <w:lang w:val="en-US" w:eastAsia="zh-CN"/>
        </w:rPr>
        <w:t>.</w:t>
      </w:r>
      <w:r>
        <w:rPr>
          <w:rFonts w:hint="eastAsia" w:ascii="仿宋_GB2312" w:hAnsi="仿宋" w:eastAsia="仿宋_GB2312" w:cs="Times"/>
          <w:kern w:val="0"/>
        </w:rPr>
        <w:t>考查目标</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考查考生的普通话水平；对作品的理解力、表现力。</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2</w:t>
      </w:r>
      <w:r>
        <w:rPr>
          <w:rFonts w:hint="eastAsia" w:ascii="仿宋_GB2312" w:hAnsi="仿宋" w:eastAsia="仿宋_GB2312" w:cs="Times"/>
          <w:kern w:val="0"/>
          <w:lang w:val="en-US" w:eastAsia="zh-CN"/>
        </w:rPr>
        <w:t>.</w:t>
      </w:r>
      <w:r>
        <w:rPr>
          <w:rFonts w:hint="eastAsia" w:ascii="仿宋_GB2312" w:hAnsi="仿宋" w:eastAsia="仿宋_GB2312" w:cs="Times"/>
          <w:kern w:val="0"/>
        </w:rPr>
        <w:t>考试内容</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朗读指定的文学作品，节选自基础教育阶段的中外现代文学作品，体裁不限；篇幅350字左右。</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3</w:t>
      </w:r>
      <w:r>
        <w:rPr>
          <w:rFonts w:hint="eastAsia" w:ascii="仿宋_GB2312" w:hAnsi="仿宋" w:eastAsia="仿宋_GB2312" w:cs="Times"/>
          <w:kern w:val="0"/>
          <w:lang w:val="en-US" w:eastAsia="zh-CN"/>
        </w:rPr>
        <w:t>.</w:t>
      </w:r>
      <w:r>
        <w:rPr>
          <w:rFonts w:hint="eastAsia" w:ascii="仿宋_GB2312" w:hAnsi="仿宋" w:eastAsia="仿宋_GB2312" w:cs="Times"/>
          <w:kern w:val="0"/>
        </w:rPr>
        <w:t>考试形式</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面试。</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4</w:t>
      </w:r>
      <w:r>
        <w:rPr>
          <w:rFonts w:hint="eastAsia" w:ascii="仿宋_GB2312" w:hAnsi="仿宋" w:eastAsia="仿宋_GB2312" w:cs="Times"/>
          <w:kern w:val="0"/>
          <w:lang w:val="en-US" w:eastAsia="zh-CN"/>
        </w:rPr>
        <w:t>.</w:t>
      </w:r>
      <w:r>
        <w:rPr>
          <w:rFonts w:hint="eastAsia" w:ascii="仿宋_GB2312" w:hAnsi="仿宋" w:eastAsia="仿宋_GB2312" w:cs="Times"/>
          <w:kern w:val="0"/>
        </w:rPr>
        <w:t>考试要求</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考试时考生只报所抽到的题号，不得透露姓名等信息；朗读限时2分钟；考后将题签交给监考员，不得将题签带出场外。</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5</w:t>
      </w:r>
      <w:r>
        <w:rPr>
          <w:rFonts w:hint="eastAsia" w:ascii="仿宋_GB2312" w:hAnsi="仿宋" w:eastAsia="仿宋_GB2312" w:cs="Times"/>
          <w:kern w:val="0"/>
          <w:lang w:val="en-US" w:eastAsia="zh-CN"/>
        </w:rPr>
        <w:t>.</w:t>
      </w:r>
      <w:r>
        <w:rPr>
          <w:rFonts w:hint="eastAsia" w:ascii="仿宋_GB2312" w:hAnsi="仿宋" w:eastAsia="仿宋_GB2312" w:cs="Times"/>
          <w:kern w:val="0"/>
        </w:rPr>
        <w:t>评分标准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依据普通话水平、声音条件、文字语言感受力、有声语言表现力、态势语言表现力五个方面进行评分。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1</w:t>
      </w:r>
      <w:r>
        <w:rPr>
          <w:rFonts w:hint="eastAsia" w:ascii="仿宋_GB2312" w:hAnsi="仿宋" w:eastAsia="仿宋_GB2312" w:cs="Times"/>
          <w:kern w:val="0"/>
          <w:lang w:eastAsia="zh-CN"/>
        </w:rPr>
        <w:t>）</w:t>
      </w:r>
      <w:r>
        <w:rPr>
          <w:rFonts w:hint="eastAsia" w:ascii="仿宋_GB2312" w:hAnsi="仿宋" w:eastAsia="仿宋_GB2312" w:cs="Times"/>
          <w:kern w:val="0"/>
        </w:rPr>
        <w:t>A等（90-100分）：普通话标准；嗓音条件好，声音清晰、悦耳; 形象好、仪表端正；对文字语言的理解感受能力强；能很好地运用有声语言和态势语言创作性地表现作品。</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2</w:t>
      </w:r>
      <w:r>
        <w:rPr>
          <w:rFonts w:hint="eastAsia" w:ascii="仿宋_GB2312" w:hAnsi="仿宋" w:eastAsia="仿宋_GB2312" w:cs="Times"/>
          <w:kern w:val="0"/>
          <w:lang w:eastAsia="zh-CN"/>
        </w:rPr>
        <w:t>）</w:t>
      </w:r>
      <w:r>
        <w:rPr>
          <w:rFonts w:hint="eastAsia" w:ascii="仿宋_GB2312" w:hAnsi="仿宋" w:eastAsia="仿宋_GB2312" w:cs="Times"/>
          <w:kern w:val="0"/>
        </w:rPr>
        <w:t>B等（80-89分）：普通话较标准;嗓音条件较好；形象好、仪表端正；对文字语言有基本的理解和感受，能运用有声语言和态势语言较流畅、完整地表现作品。</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3</w:t>
      </w:r>
      <w:r>
        <w:rPr>
          <w:rFonts w:hint="eastAsia" w:ascii="仿宋_GB2312" w:hAnsi="仿宋" w:eastAsia="仿宋_GB2312" w:cs="Times"/>
          <w:kern w:val="0"/>
          <w:lang w:eastAsia="zh-CN"/>
        </w:rPr>
        <w:t>）</w:t>
      </w:r>
      <w:r>
        <w:rPr>
          <w:rFonts w:hint="eastAsia" w:ascii="仿宋_GB2312" w:hAnsi="仿宋" w:eastAsia="仿宋_GB2312" w:cs="Times"/>
          <w:kern w:val="0"/>
        </w:rPr>
        <w:t>C等（70-79分）：普通话语音基本标准;嗓音条件较好；形象好、仪表端正；对文字语言有基本的理解和感受，有声语言、态势语言有基本的表现力。</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4</w:t>
      </w:r>
      <w:r>
        <w:rPr>
          <w:rFonts w:hint="eastAsia" w:ascii="仿宋_GB2312" w:hAnsi="仿宋" w:eastAsia="仿宋_GB2312" w:cs="Times"/>
          <w:kern w:val="0"/>
          <w:lang w:eastAsia="zh-CN"/>
        </w:rPr>
        <w:t>）</w:t>
      </w:r>
      <w:r>
        <w:rPr>
          <w:rFonts w:hint="eastAsia" w:ascii="仿宋_GB2312" w:hAnsi="仿宋" w:eastAsia="仿宋_GB2312" w:cs="Times"/>
          <w:kern w:val="0"/>
        </w:rPr>
        <w:t>D等（60-69分）：有方言语调，嗓音条件一般；形象好、仪表端正；对文字语言稍有理解、感受，有声语言、态势语言表现力一般。</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5</w:t>
      </w:r>
      <w:r>
        <w:rPr>
          <w:rFonts w:hint="eastAsia" w:ascii="仿宋_GB2312" w:hAnsi="仿宋" w:eastAsia="仿宋_GB2312" w:cs="Times"/>
          <w:kern w:val="0"/>
          <w:lang w:eastAsia="zh-CN"/>
        </w:rPr>
        <w:t>）</w:t>
      </w:r>
      <w:r>
        <w:rPr>
          <w:rFonts w:hint="eastAsia" w:ascii="仿宋_GB2312" w:hAnsi="仿宋" w:eastAsia="仿宋_GB2312" w:cs="Times"/>
          <w:kern w:val="0"/>
        </w:rPr>
        <w:t>E等（59分及以下）：方言语调严重，音质差；形象好、仪表端正；对文字语言没有理解、感受，有声语言、态势语言表现力差。</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6</w:t>
      </w:r>
      <w:r>
        <w:rPr>
          <w:rFonts w:hint="eastAsia" w:ascii="仿宋_GB2312" w:hAnsi="仿宋" w:eastAsia="仿宋_GB2312" w:cs="Times"/>
          <w:kern w:val="0"/>
          <w:lang w:val="en-US" w:eastAsia="zh-CN"/>
        </w:rPr>
        <w:t>.</w:t>
      </w:r>
      <w:r>
        <w:rPr>
          <w:rFonts w:hint="eastAsia" w:ascii="仿宋_GB2312" w:hAnsi="仿宋" w:eastAsia="仿宋_GB2312" w:cs="Times"/>
          <w:kern w:val="0"/>
        </w:rPr>
        <w:t>样题</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请朗读以下文学作品片段（到“//”号截止），限时2分钟：</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华文楷体"/>
          <w:kern w:val="0"/>
        </w:rPr>
        <w:t>那是力争上游的一种树，笔直的干，笔直的枝。它的干呢，通常是丈把高，像是加以人工似的，一丈以内，绝无旁枝;它所有的桠枝呢，一律向上，而且紧紧靠拢，也像是加以人工似的，成为一束，绝无横斜逸出;它的宽大的叶子也是片片向上，几乎没有斜生的，更不用说倒垂了;它的皮，光滑而有银色的晕圈，微微泛出淡青色。这是虽在北方的风雪的压迫下却保持着倔强挺立的一种树!哪怕只有碗来粗细罢，它却努力向上发展，高到丈许，两丈，参天耸立，不折不挠，对抗着西北风。</w:t>
      </w:r>
    </w:p>
    <w:p>
      <w:pPr>
        <w:widowControl/>
        <w:autoSpaceDE w:val="0"/>
        <w:autoSpaceDN w:val="0"/>
        <w:adjustRightInd w:val="0"/>
        <w:spacing w:line="340" w:lineRule="exact"/>
        <w:jc w:val="left"/>
        <w:rPr>
          <w:rFonts w:ascii="仿宋_GB2312" w:hAnsi="仿宋" w:eastAsia="仿宋_GB2312" w:cs="Times"/>
          <w:kern w:val="0"/>
        </w:rPr>
      </w:pPr>
      <w:r>
        <w:rPr>
          <w:rFonts w:hint="eastAsia" w:ascii="仿宋_GB2312" w:hAnsi="仿宋" w:eastAsia="仿宋_GB2312" w:cs="华文楷体"/>
          <w:kern w:val="0"/>
        </w:rPr>
        <w:t>　　这就是白杨树，西北极普通的一种树，然而决不是平凡的树。</w:t>
      </w:r>
    </w:p>
    <w:p>
      <w:pPr>
        <w:widowControl/>
        <w:autoSpaceDE w:val="0"/>
        <w:autoSpaceDN w:val="0"/>
        <w:adjustRightInd w:val="0"/>
        <w:spacing w:line="340" w:lineRule="exact"/>
        <w:jc w:val="left"/>
        <w:rPr>
          <w:rFonts w:ascii="仿宋_GB2312" w:hAnsi="仿宋" w:eastAsia="仿宋_GB2312" w:cs="Times"/>
          <w:kern w:val="0"/>
        </w:rPr>
      </w:pPr>
      <w:r>
        <w:rPr>
          <w:rFonts w:hint="eastAsia" w:ascii="仿宋_GB2312" w:hAnsi="仿宋" w:eastAsia="仿宋_GB2312" w:cs="华文楷体"/>
          <w:kern w:val="0"/>
        </w:rPr>
        <w:t>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只觉得它只是树？难道你就不想到它的朴质，严肃，坚强不屈，至少也……</w:t>
      </w:r>
    </w:p>
    <w:p>
      <w:pPr>
        <w:widowControl/>
        <w:autoSpaceDE w:val="0"/>
        <w:autoSpaceDN w:val="0"/>
        <w:adjustRightInd w:val="0"/>
        <w:spacing w:line="340" w:lineRule="exact"/>
        <w:ind w:firstLine="560"/>
        <w:rPr>
          <w:rFonts w:hint="eastAsia" w:ascii="仿宋_GB2312" w:hAnsi="仿宋" w:eastAsia="仿宋_GB2312" w:cs="Times"/>
          <w:kern w:val="0"/>
        </w:rPr>
      </w:pP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（三）即兴主持</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1</w:t>
      </w:r>
      <w:r>
        <w:rPr>
          <w:rFonts w:hint="eastAsia" w:ascii="仿宋_GB2312" w:hAnsi="仿宋" w:eastAsia="仿宋_GB2312" w:cs="Times"/>
          <w:kern w:val="0"/>
          <w:lang w:val="en-US" w:eastAsia="zh-CN"/>
        </w:rPr>
        <w:t>.</w:t>
      </w:r>
      <w:r>
        <w:rPr>
          <w:rFonts w:hint="eastAsia" w:ascii="仿宋_GB2312" w:hAnsi="仿宋" w:eastAsia="仿宋_GB2312" w:cs="Times"/>
          <w:kern w:val="0"/>
        </w:rPr>
        <w:t>考查目标</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考查考生在交流语境中口语表达及对话题驾驭能力、思维敏捷程度、临场心理控制能力、语言组织能力、沟通能力。</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2</w:t>
      </w:r>
      <w:r>
        <w:rPr>
          <w:rFonts w:hint="eastAsia" w:ascii="仿宋_GB2312" w:hAnsi="仿宋" w:eastAsia="仿宋_GB2312" w:cs="Times"/>
          <w:kern w:val="0"/>
          <w:lang w:val="en-US" w:eastAsia="zh-CN"/>
        </w:rPr>
        <w:t>.</w:t>
      </w:r>
      <w:r>
        <w:rPr>
          <w:rFonts w:hint="eastAsia" w:ascii="仿宋_GB2312" w:hAnsi="仿宋" w:eastAsia="仿宋_GB2312" w:cs="Times"/>
          <w:kern w:val="0"/>
        </w:rPr>
        <w:t>考试内容</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根据提供的题材或题目要求，模拟相关节目组织主持词，并进行即兴主持。</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3</w:t>
      </w:r>
      <w:r>
        <w:rPr>
          <w:rFonts w:hint="eastAsia" w:ascii="仿宋_GB2312" w:hAnsi="仿宋" w:eastAsia="仿宋_GB2312" w:cs="Times"/>
          <w:kern w:val="0"/>
          <w:lang w:val="en-US" w:eastAsia="zh-CN"/>
        </w:rPr>
        <w:t>.</w:t>
      </w:r>
      <w:r>
        <w:rPr>
          <w:rFonts w:hint="eastAsia" w:ascii="仿宋_GB2312" w:hAnsi="仿宋" w:eastAsia="仿宋_GB2312" w:cs="Times"/>
          <w:kern w:val="0"/>
        </w:rPr>
        <w:t>考试形式</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面试。</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4</w:t>
      </w:r>
      <w:r>
        <w:rPr>
          <w:rFonts w:hint="eastAsia" w:ascii="仿宋_GB2312" w:hAnsi="仿宋" w:eastAsia="仿宋_GB2312" w:cs="Times"/>
          <w:kern w:val="0"/>
          <w:lang w:val="en-US" w:eastAsia="zh-CN"/>
        </w:rPr>
        <w:t>.</w:t>
      </w:r>
      <w:r>
        <w:rPr>
          <w:rFonts w:hint="eastAsia" w:ascii="仿宋_GB2312" w:hAnsi="仿宋" w:eastAsia="仿宋_GB2312" w:cs="Times"/>
          <w:kern w:val="0"/>
        </w:rPr>
        <w:t>考试要求</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考试时考生只报所抽到的题号,不得透露姓名等信息；不得拿提纲或讲稿；要求内容健康，观点正确，主题明确；语言结构完整、合理，层次清楚；语流顺畅，语法规范；限时2分钟；考试结束后不得将题签带出考场外。</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5</w:t>
      </w:r>
      <w:r>
        <w:rPr>
          <w:rFonts w:hint="eastAsia" w:ascii="仿宋_GB2312" w:hAnsi="仿宋" w:eastAsia="仿宋_GB2312" w:cs="Times"/>
          <w:kern w:val="0"/>
          <w:lang w:val="en-US" w:eastAsia="zh-CN"/>
        </w:rPr>
        <w:t>.</w:t>
      </w:r>
      <w:r>
        <w:rPr>
          <w:rFonts w:hint="eastAsia" w:ascii="仿宋_GB2312" w:hAnsi="仿宋" w:eastAsia="仿宋_GB2312" w:cs="Times"/>
          <w:kern w:val="0"/>
        </w:rPr>
        <w:t>评分标准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依据主持状态、内容结构设计、思想观点立场、即兴组织语言的能力、普通话的规范程度从五方面进行评分。</w:t>
      </w:r>
    </w:p>
    <w:p>
      <w:pPr>
        <w:widowControl/>
        <w:autoSpaceDE w:val="0"/>
        <w:autoSpaceDN w:val="0"/>
        <w:adjustRightInd w:val="0"/>
        <w:spacing w:line="340" w:lineRule="exact"/>
        <w:ind w:firstLine="480" w:firstLineChars="20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1</w:t>
      </w:r>
      <w:r>
        <w:rPr>
          <w:rFonts w:hint="eastAsia" w:ascii="仿宋_GB2312" w:hAnsi="仿宋" w:eastAsia="仿宋_GB2312" w:cs="Times"/>
          <w:kern w:val="0"/>
          <w:lang w:eastAsia="zh-CN"/>
        </w:rPr>
        <w:t>）</w:t>
      </w:r>
      <w:r>
        <w:rPr>
          <w:rFonts w:hint="eastAsia" w:ascii="仿宋_GB2312" w:hAnsi="仿宋" w:eastAsia="仿宋_GB2312" w:cs="Times"/>
          <w:kern w:val="0"/>
        </w:rPr>
        <w:t>A等（90-100分）：主持状态积极，交流感强，具有很好的感染力和亲和力；内容结构完整，层次清晰；逻辑思维能力强，表述的观点立场鲜明、正确;即兴口语表达能力强，能依据所给材料的内容流畅地进行阐述和议论，准确清晰地表达思想观点；普通话语音规范、标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2</w:t>
      </w:r>
      <w:r>
        <w:rPr>
          <w:rFonts w:hint="eastAsia" w:ascii="仿宋_GB2312" w:hAnsi="仿宋" w:eastAsia="仿宋_GB2312" w:cs="Times"/>
          <w:kern w:val="0"/>
          <w:lang w:eastAsia="zh-CN"/>
        </w:rPr>
        <w:t>）</w:t>
      </w:r>
      <w:r>
        <w:rPr>
          <w:rFonts w:hint="eastAsia" w:ascii="仿宋_GB2312" w:hAnsi="仿宋" w:eastAsia="仿宋_GB2312" w:cs="Times"/>
          <w:kern w:val="0"/>
        </w:rPr>
        <w:t>B等（80-89分）：主持状态较积极，有交流感，有一定的亲和力；内容结构完整、层次清晰；有一定的逻辑思维能力，表述的观点立场正确；即兴口语表达能力好，能依据所给材料的内容较流畅地进行阐述和议论，较清晰地表达思想观点；普通话语音没有成系统的错误。</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3</w:t>
      </w:r>
      <w:r>
        <w:rPr>
          <w:rFonts w:hint="eastAsia" w:ascii="仿宋_GB2312" w:hAnsi="仿宋" w:eastAsia="仿宋_GB2312" w:cs="Times"/>
          <w:kern w:val="0"/>
          <w:lang w:eastAsia="zh-CN"/>
        </w:rPr>
        <w:t>）</w:t>
      </w:r>
      <w:r>
        <w:rPr>
          <w:rFonts w:hint="eastAsia" w:ascii="仿宋_GB2312" w:hAnsi="仿宋" w:eastAsia="仿宋_GB2312" w:cs="Times"/>
          <w:kern w:val="0"/>
        </w:rPr>
        <w:t>C等（70-79分）：主持状态一般、有交流意识，具备一定的观点立场，能依据所给材料把内容大致讲清楚，稍有方言语调。</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4</w:t>
      </w:r>
      <w:r>
        <w:rPr>
          <w:rFonts w:hint="eastAsia" w:ascii="仿宋_GB2312" w:hAnsi="仿宋" w:eastAsia="仿宋_GB2312" w:cs="Times"/>
          <w:kern w:val="0"/>
          <w:lang w:eastAsia="zh-CN"/>
        </w:rPr>
        <w:t>）</w:t>
      </w:r>
      <w:r>
        <w:rPr>
          <w:rFonts w:hint="eastAsia" w:ascii="仿宋_GB2312" w:hAnsi="仿宋" w:eastAsia="仿宋_GB2312" w:cs="Times"/>
          <w:kern w:val="0"/>
        </w:rPr>
        <w:t>D等（60-69分）：主持状态不放松、缺乏交流感，观点立场不鲜明，能依据所给材料讲出大概意思，有方言语调。</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w:t>
      </w:r>
      <w:r>
        <w:rPr>
          <w:rFonts w:hint="eastAsia" w:ascii="仿宋_GB2312" w:hAnsi="仿宋" w:eastAsia="仿宋_GB2312" w:cs="Times"/>
          <w:kern w:val="0"/>
          <w:lang w:val="en-US" w:eastAsia="zh-CN"/>
        </w:rPr>
        <w:t>5</w:t>
      </w:r>
      <w:r>
        <w:rPr>
          <w:rFonts w:hint="eastAsia" w:ascii="仿宋_GB2312" w:hAnsi="仿宋" w:eastAsia="仿宋_GB2312" w:cs="Times"/>
          <w:kern w:val="0"/>
          <w:lang w:eastAsia="zh-CN"/>
        </w:rPr>
        <w:t>）</w:t>
      </w:r>
      <w:r>
        <w:rPr>
          <w:rFonts w:hint="eastAsia" w:ascii="仿宋_GB2312" w:hAnsi="仿宋" w:eastAsia="仿宋_GB2312" w:cs="Times"/>
          <w:kern w:val="0"/>
        </w:rPr>
        <w:t>E等（59分及以下）：主持状态不积极、没有交流感，基本没有观点立场，内容表述不清，方言语调较重。</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7</w:t>
      </w:r>
      <w:r>
        <w:rPr>
          <w:rFonts w:hint="eastAsia" w:ascii="仿宋_GB2312" w:hAnsi="仿宋" w:eastAsia="仿宋_GB2312" w:cs="Times"/>
          <w:kern w:val="0"/>
          <w:lang w:val="en-US" w:eastAsia="zh-CN"/>
        </w:rPr>
        <w:t>.</w:t>
      </w:r>
      <w:r>
        <w:rPr>
          <w:rFonts w:hint="eastAsia" w:ascii="仿宋_GB2312" w:hAnsi="仿宋" w:eastAsia="仿宋_GB2312" w:cs="Times"/>
          <w:kern w:val="0"/>
        </w:rPr>
        <w:t>样题</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样题一，根据</w:t>
      </w:r>
      <w:r>
        <w:rPr>
          <w:rFonts w:hint="eastAsia" w:ascii="仿宋_GB2312" w:hAnsi="仿宋" w:eastAsia="仿宋_GB2312" w:cs="宋体"/>
          <w:kern w:val="0"/>
        </w:rPr>
        <w:t>关键词模拟主持</w:t>
      </w:r>
      <w:r>
        <w:rPr>
          <w:rFonts w:hint="eastAsia" w:ascii="仿宋_GB2312" w:hAnsi="仿宋" w:eastAsia="仿宋_GB2312" w:cs="Times"/>
          <w:kern w:val="0"/>
        </w:rPr>
        <w:t xml:space="preserve">： </w:t>
      </w:r>
    </w:p>
    <w:p>
      <w:pPr>
        <w:widowControl/>
        <w:autoSpaceDE w:val="0"/>
        <w:autoSpaceDN w:val="0"/>
        <w:adjustRightInd w:val="0"/>
        <w:spacing w:line="340" w:lineRule="exact"/>
        <w:jc w:val="left"/>
        <w:rPr>
          <w:rFonts w:ascii="仿宋_GB2312" w:hAnsi="仿宋" w:eastAsia="仿宋_GB2312" w:cs="Times"/>
          <w:kern w:val="0"/>
        </w:rPr>
      </w:pPr>
      <w:r>
        <w:rPr>
          <w:rFonts w:hint="eastAsia" w:ascii="仿宋_GB2312" w:hAnsi="仿宋" w:eastAsia="仿宋_GB2312" w:cs="华文楷体"/>
          <w:kern w:val="0"/>
        </w:rPr>
        <w:t xml:space="preserve">  关键词：足球 </w:t>
      </w:r>
      <w:r>
        <w:rPr>
          <w:rFonts w:hint="eastAsia" w:ascii="仿宋" w:hAnsi="仿宋" w:eastAsia="仿宋_GB2312" w:cs="华文楷体"/>
          <w:kern w:val="0"/>
        </w:rPr>
        <w:t> </w:t>
      </w:r>
      <w:r>
        <w:rPr>
          <w:rFonts w:hint="eastAsia" w:ascii="仿宋_GB2312" w:hAnsi="仿宋" w:eastAsia="仿宋_GB2312" w:cs="华文楷体"/>
          <w:kern w:val="0"/>
        </w:rPr>
        <w:t xml:space="preserve"> 球迷 </w:t>
      </w:r>
      <w:r>
        <w:rPr>
          <w:rFonts w:hint="eastAsia" w:ascii="仿宋" w:hAnsi="仿宋" w:eastAsia="仿宋_GB2312" w:cs="华文楷体"/>
          <w:kern w:val="0"/>
        </w:rPr>
        <w:t> </w:t>
      </w:r>
      <w:r>
        <w:rPr>
          <w:rFonts w:hint="eastAsia" w:ascii="仿宋_GB2312" w:hAnsi="仿宋" w:eastAsia="仿宋_GB2312" w:cs="华文楷体"/>
          <w:kern w:val="0"/>
        </w:rPr>
        <w:t xml:space="preserve"> 观众</w:t>
      </w:r>
    </w:p>
    <w:p>
      <w:pPr>
        <w:widowControl/>
        <w:autoSpaceDE w:val="0"/>
        <w:autoSpaceDN w:val="0"/>
        <w:adjustRightInd w:val="0"/>
        <w:spacing w:line="340" w:lineRule="exact"/>
        <w:ind w:firstLine="640"/>
        <w:jc w:val="left"/>
        <w:rPr>
          <w:rFonts w:ascii="仿宋_GB2312" w:hAnsi="仿宋" w:eastAsia="仿宋_GB2312" w:cs="Times"/>
          <w:kern w:val="0"/>
        </w:rPr>
      </w:pPr>
      <w:r>
        <w:rPr>
          <w:rFonts w:hint="eastAsia" w:ascii="仿宋_GB2312" w:hAnsi="仿宋" w:eastAsia="仿宋_GB2312" w:cs="华文楷体"/>
          <w:kern w:val="0"/>
        </w:rPr>
        <w:t>注：根据以上关键词进行自由模拟主持，可以把以上关键词或关键词内容组合在主持词中，进行主持。</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样题二，根据</w:t>
      </w:r>
      <w:r>
        <w:rPr>
          <w:rFonts w:hint="eastAsia" w:ascii="仿宋_GB2312" w:hAnsi="仿宋" w:eastAsia="仿宋_GB2312" w:cs="宋体"/>
          <w:kern w:val="0"/>
        </w:rPr>
        <w:t>素材模拟主持（样题）</w:t>
      </w:r>
      <w:r>
        <w:rPr>
          <w:rFonts w:hint="eastAsia" w:ascii="仿宋_GB2312" w:hAnsi="仿宋" w:eastAsia="仿宋_GB2312" w:cs="Times"/>
          <w:kern w:val="0"/>
        </w:rPr>
        <w:t>：</w:t>
      </w:r>
    </w:p>
    <w:p>
      <w:pPr>
        <w:widowControl/>
        <w:autoSpaceDE w:val="0"/>
        <w:autoSpaceDN w:val="0"/>
        <w:adjustRightInd w:val="0"/>
        <w:spacing w:line="340" w:lineRule="exact"/>
        <w:jc w:val="center"/>
        <w:rPr>
          <w:rFonts w:ascii="仿宋_GB2312" w:hAnsi="仿宋" w:eastAsia="仿宋_GB2312" w:cs="Times"/>
          <w:kern w:val="0"/>
        </w:rPr>
      </w:pPr>
      <w:r>
        <w:rPr>
          <w:rFonts w:hint="eastAsia" w:ascii="仿宋_GB2312" w:hAnsi="仿宋" w:eastAsia="仿宋_GB2312" w:cs="Arial"/>
          <w:b/>
          <w:bCs/>
          <w:kern w:val="0"/>
        </w:rPr>
        <w:t>游子吟</w:t>
      </w:r>
    </w:p>
    <w:p>
      <w:pPr>
        <w:widowControl/>
        <w:autoSpaceDE w:val="0"/>
        <w:autoSpaceDN w:val="0"/>
        <w:adjustRightInd w:val="0"/>
        <w:spacing w:line="340" w:lineRule="exact"/>
        <w:jc w:val="center"/>
        <w:rPr>
          <w:rFonts w:ascii="仿宋_GB2312" w:hAnsi="仿宋" w:eastAsia="仿宋_GB2312" w:cs="Times"/>
          <w:kern w:val="0"/>
        </w:rPr>
      </w:pPr>
      <w:r>
        <w:rPr>
          <w:rFonts w:hint="eastAsia" w:ascii="仿宋_GB2312" w:hAnsi="仿宋" w:eastAsia="仿宋_GB2312" w:cs="Arial"/>
          <w:kern w:val="0"/>
        </w:rPr>
        <w:t>作者：</w:t>
      </w:r>
      <w:r>
        <w:fldChar w:fldCharType="begin"/>
      </w:r>
      <w:r>
        <w:instrText xml:space="preserve"> HYPERLINK "http://so.gushiwen.org/author_232.aspx" </w:instrText>
      </w:r>
      <w:r>
        <w:fldChar w:fldCharType="separate"/>
      </w:r>
      <w:r>
        <w:rPr>
          <w:rFonts w:hint="eastAsia" w:ascii="仿宋_GB2312" w:hAnsi="仿宋" w:eastAsia="仿宋_GB2312" w:cs="Arial"/>
          <w:b/>
          <w:bCs/>
          <w:kern w:val="0"/>
          <w:u w:val="single"/>
        </w:rPr>
        <w:t>孟郊</w:t>
      </w:r>
      <w:r>
        <w:rPr>
          <w:rFonts w:hint="eastAsia" w:ascii="仿宋_GB2312" w:hAnsi="仿宋" w:eastAsia="仿宋_GB2312" w:cs="Arial"/>
          <w:b/>
          <w:bCs/>
          <w:kern w:val="0"/>
          <w:u w:val="single"/>
        </w:rPr>
        <w:fldChar w:fldCharType="end"/>
      </w:r>
    </w:p>
    <w:p>
      <w:pPr>
        <w:widowControl/>
        <w:autoSpaceDE w:val="0"/>
        <w:autoSpaceDN w:val="0"/>
        <w:adjustRightInd w:val="0"/>
        <w:spacing w:line="340" w:lineRule="exact"/>
        <w:jc w:val="center"/>
        <w:rPr>
          <w:rFonts w:ascii="仿宋_GB2312" w:hAnsi="仿宋" w:eastAsia="仿宋_GB2312" w:cs="Times"/>
          <w:kern w:val="0"/>
        </w:rPr>
      </w:pPr>
      <w:r>
        <w:rPr>
          <w:rFonts w:hint="eastAsia" w:ascii="仿宋_GB2312" w:hAnsi="仿宋" w:eastAsia="仿宋_GB2312" w:cs="Arial"/>
          <w:kern w:val="0"/>
        </w:rPr>
        <w:t>慈母手中线，游子身上衣。</w:t>
      </w:r>
    </w:p>
    <w:p>
      <w:pPr>
        <w:widowControl/>
        <w:autoSpaceDE w:val="0"/>
        <w:autoSpaceDN w:val="0"/>
        <w:adjustRightInd w:val="0"/>
        <w:spacing w:line="340" w:lineRule="exact"/>
        <w:jc w:val="center"/>
        <w:rPr>
          <w:rFonts w:ascii="仿宋_GB2312" w:hAnsi="仿宋" w:eastAsia="仿宋_GB2312" w:cs="Times"/>
          <w:kern w:val="0"/>
        </w:rPr>
      </w:pPr>
      <w:r>
        <w:rPr>
          <w:rFonts w:hint="eastAsia" w:ascii="仿宋_GB2312" w:hAnsi="仿宋" w:eastAsia="仿宋_GB2312" w:cs="Arial"/>
          <w:kern w:val="0"/>
        </w:rPr>
        <w:t>临行密密缝，意恐迟迟归。</w:t>
      </w:r>
    </w:p>
    <w:p>
      <w:pPr>
        <w:widowControl/>
        <w:autoSpaceDE w:val="0"/>
        <w:autoSpaceDN w:val="0"/>
        <w:adjustRightInd w:val="0"/>
        <w:spacing w:line="340" w:lineRule="exact"/>
        <w:jc w:val="center"/>
        <w:rPr>
          <w:rFonts w:ascii="仿宋_GB2312" w:hAnsi="仿宋" w:eastAsia="仿宋_GB2312" w:cs="Times"/>
          <w:kern w:val="0"/>
        </w:rPr>
      </w:pPr>
      <w:r>
        <w:rPr>
          <w:rFonts w:hint="eastAsia" w:ascii="仿宋_GB2312" w:hAnsi="仿宋" w:eastAsia="仿宋_GB2312" w:cs="Arial"/>
          <w:kern w:val="0"/>
        </w:rPr>
        <w:t>谁言寸草心，报得三春晖。</w:t>
      </w:r>
    </w:p>
    <w:p>
      <w:pPr>
        <w:widowControl/>
        <w:autoSpaceDE w:val="0"/>
        <w:autoSpaceDN w:val="0"/>
        <w:adjustRightInd w:val="0"/>
        <w:spacing w:line="340" w:lineRule="exact"/>
        <w:ind w:firstLine="640"/>
        <w:jc w:val="left"/>
        <w:rPr>
          <w:rFonts w:ascii="仿宋_GB2312" w:hAnsi="仿宋" w:eastAsia="仿宋_GB2312" w:cs="华文楷体"/>
          <w:kern w:val="0"/>
        </w:rPr>
      </w:pPr>
      <w:r>
        <w:rPr>
          <w:rFonts w:hint="eastAsia" w:ascii="仿宋_GB2312" w:hAnsi="仿宋" w:eastAsia="仿宋_GB2312" w:cs="华文楷体"/>
          <w:kern w:val="0"/>
        </w:rPr>
        <w:t>注：根据以上提供的素材进行自由模拟主持，可以把以上作品内容或作品背景、作者等组合在主持词中，进行主持。</w:t>
      </w:r>
    </w:p>
    <w:p>
      <w:pPr>
        <w:widowControl/>
        <w:autoSpaceDE w:val="0"/>
        <w:autoSpaceDN w:val="0"/>
        <w:adjustRightInd w:val="0"/>
        <w:spacing w:line="340" w:lineRule="exact"/>
        <w:ind w:firstLine="640"/>
        <w:jc w:val="left"/>
        <w:rPr>
          <w:rFonts w:ascii="仿宋_GB2312" w:hAnsi="仿宋" w:eastAsia="仿宋_GB2312" w:cs="华文楷体"/>
          <w:kern w:val="0"/>
        </w:rPr>
      </w:pPr>
      <w:r>
        <w:rPr>
          <w:rFonts w:hint="eastAsia" w:ascii="仿宋_GB2312" w:hAnsi="仿宋" w:eastAsia="仿宋_GB2312" w:cs="华文楷体"/>
          <w:kern w:val="0"/>
        </w:rPr>
        <w:t>样题三，根据以下指定主题模拟主持（样题）：</w:t>
      </w:r>
    </w:p>
    <w:p>
      <w:pPr>
        <w:widowControl/>
        <w:autoSpaceDE w:val="0"/>
        <w:autoSpaceDN w:val="0"/>
        <w:adjustRightInd w:val="0"/>
        <w:spacing w:line="340" w:lineRule="exact"/>
        <w:ind w:firstLine="640"/>
        <w:jc w:val="left"/>
        <w:rPr>
          <w:rFonts w:hint="eastAsia" w:ascii="仿宋_GB2312" w:hAnsi="仿宋" w:eastAsia="仿宋_GB2312" w:cs="Times"/>
          <w:kern w:val="0"/>
          <w:lang w:eastAsia="zh-CN"/>
        </w:rPr>
      </w:pPr>
      <w:r>
        <w:rPr>
          <w:rFonts w:hint="eastAsia" w:ascii="仿宋_GB2312" w:hAnsi="仿宋" w:eastAsia="仿宋_GB2312" w:cs="Times"/>
          <w:kern w:val="0"/>
          <w:lang w:eastAsia="zh-CN"/>
        </w:rPr>
        <w:t>主持</w:t>
      </w:r>
      <w:r>
        <w:rPr>
          <w:rFonts w:hint="eastAsia" w:ascii="仿宋_GB2312" w:hAnsi="仿宋" w:eastAsia="仿宋_GB2312" w:cs="Times"/>
          <w:kern w:val="0"/>
        </w:rPr>
        <w:t>五四青年节晚会</w:t>
      </w:r>
      <w:r>
        <w:rPr>
          <w:rFonts w:hint="eastAsia" w:ascii="仿宋_GB2312" w:hAnsi="仿宋" w:eastAsia="仿宋_GB2312" w:cs="Times"/>
          <w:kern w:val="0"/>
          <w:lang w:eastAsia="zh-CN"/>
        </w:rPr>
        <w:t>。</w:t>
      </w:r>
    </w:p>
    <w:p>
      <w:pPr>
        <w:widowControl/>
        <w:autoSpaceDE w:val="0"/>
        <w:autoSpaceDN w:val="0"/>
        <w:adjustRightInd w:val="0"/>
        <w:spacing w:line="340" w:lineRule="exact"/>
        <w:ind w:firstLine="560"/>
        <w:rPr>
          <w:rFonts w:hint="eastAsia" w:ascii="仿宋_GB2312" w:hAnsi="仿宋" w:eastAsia="仿宋_GB2312" w:cs="Times"/>
          <w:kern w:val="0"/>
        </w:rPr>
      </w:pP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（四）才艺展示</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 xml:space="preserve"> 1</w:t>
      </w:r>
      <w:r>
        <w:rPr>
          <w:rFonts w:hint="eastAsia" w:ascii="仿宋_GB2312" w:hAnsi="仿宋" w:eastAsia="仿宋_GB2312" w:cs="Times"/>
          <w:kern w:val="0"/>
          <w:lang w:val="en-US" w:eastAsia="zh-CN"/>
        </w:rPr>
        <w:t>.</w:t>
      </w:r>
      <w:r>
        <w:rPr>
          <w:rFonts w:hint="eastAsia" w:ascii="仿宋_GB2312" w:hAnsi="仿宋" w:eastAsia="仿宋_GB2312" w:cs="Times"/>
          <w:kern w:val="0"/>
        </w:rPr>
        <w:t>考查目标</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考查考生的综合艺术素质。</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 xml:space="preserve"> 2</w:t>
      </w:r>
      <w:r>
        <w:rPr>
          <w:rFonts w:hint="eastAsia" w:ascii="仿宋_GB2312" w:hAnsi="仿宋" w:eastAsia="仿宋_GB2312" w:cs="Times"/>
          <w:kern w:val="0"/>
          <w:lang w:val="en-US" w:eastAsia="zh-CN"/>
        </w:rPr>
        <w:t>.</w:t>
      </w:r>
      <w:r>
        <w:rPr>
          <w:rFonts w:hint="eastAsia" w:ascii="仿宋_GB2312" w:hAnsi="仿宋" w:eastAsia="仿宋_GB2312" w:cs="Times"/>
          <w:kern w:val="0"/>
        </w:rPr>
        <w:t>考试内容</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自选演唱、演奏、舞蹈、曲艺、其它类等，艺术形式不限。</w:t>
      </w:r>
    </w:p>
    <w:p>
      <w:pPr>
        <w:widowControl/>
        <w:autoSpaceDE w:val="0"/>
        <w:autoSpaceDN w:val="0"/>
        <w:adjustRightInd w:val="0"/>
        <w:spacing w:line="340" w:lineRule="exact"/>
        <w:ind w:firstLine="600" w:firstLineChars="250"/>
        <w:rPr>
          <w:rFonts w:hint="eastAsia" w:ascii="仿宋_GB2312" w:hAnsi="仿宋" w:eastAsia="仿宋_GB2312" w:cs="Times"/>
          <w:kern w:val="0"/>
        </w:rPr>
      </w:pPr>
      <w:r>
        <w:rPr>
          <w:rFonts w:hint="eastAsia" w:ascii="仿宋_GB2312" w:hAnsi="仿宋" w:eastAsia="仿宋_GB2312" w:cs="Times"/>
          <w:kern w:val="0"/>
        </w:rPr>
        <w:t>3</w:t>
      </w:r>
      <w:r>
        <w:rPr>
          <w:rFonts w:hint="eastAsia" w:ascii="仿宋_GB2312" w:hAnsi="仿宋" w:eastAsia="仿宋_GB2312" w:cs="Times"/>
          <w:kern w:val="0"/>
          <w:lang w:val="en-US" w:eastAsia="zh-CN"/>
        </w:rPr>
        <w:t>.</w:t>
      </w:r>
      <w:r>
        <w:rPr>
          <w:rFonts w:hint="eastAsia" w:ascii="仿宋_GB2312" w:hAnsi="仿宋" w:eastAsia="仿宋_GB2312" w:cs="Times"/>
          <w:kern w:val="0"/>
        </w:rPr>
        <w:t>考试形式</w:t>
      </w:r>
    </w:p>
    <w:p>
      <w:pPr>
        <w:widowControl/>
        <w:autoSpaceDE w:val="0"/>
        <w:autoSpaceDN w:val="0"/>
        <w:adjustRightInd w:val="0"/>
        <w:spacing w:line="340" w:lineRule="exact"/>
        <w:ind w:firstLine="600" w:firstLineChars="250"/>
        <w:rPr>
          <w:rFonts w:ascii="仿宋_GB2312" w:hAnsi="仿宋" w:eastAsia="仿宋_GB2312" w:cs="Times"/>
          <w:kern w:val="0"/>
        </w:rPr>
      </w:pPr>
      <w:r>
        <w:rPr>
          <w:rFonts w:hint="eastAsia" w:ascii="仿宋_GB2312" w:hAnsi="仿宋" w:eastAsia="仿宋_GB2312" w:cs="Times"/>
          <w:kern w:val="0"/>
        </w:rPr>
        <w:t>面试。</w:t>
      </w:r>
    </w:p>
    <w:p>
      <w:pPr>
        <w:widowControl/>
        <w:autoSpaceDE w:val="0"/>
        <w:autoSpaceDN w:val="0"/>
        <w:adjustRightInd w:val="0"/>
        <w:spacing w:line="340" w:lineRule="exact"/>
        <w:ind w:firstLine="560"/>
        <w:rPr>
          <w:rFonts w:hint="eastAsia" w:ascii="仿宋_GB2312" w:hAnsi="仿宋" w:eastAsia="仿宋_GB2312" w:cs="Times"/>
          <w:kern w:val="0"/>
        </w:rPr>
      </w:pPr>
      <w:r>
        <w:rPr>
          <w:rFonts w:hint="eastAsia" w:ascii="仿宋_GB2312" w:hAnsi="仿宋" w:eastAsia="仿宋_GB2312" w:cs="Times"/>
          <w:kern w:val="0"/>
        </w:rPr>
        <w:t xml:space="preserve"> 4</w:t>
      </w:r>
      <w:r>
        <w:rPr>
          <w:rFonts w:hint="eastAsia" w:ascii="仿宋_GB2312" w:hAnsi="仿宋" w:eastAsia="仿宋_GB2312" w:cs="Times"/>
          <w:kern w:val="0"/>
          <w:lang w:val="en-US" w:eastAsia="zh-CN"/>
        </w:rPr>
        <w:t>.</w:t>
      </w:r>
      <w:r>
        <w:rPr>
          <w:rFonts w:hint="eastAsia" w:ascii="仿宋_GB2312" w:hAnsi="仿宋" w:eastAsia="仿宋_GB2312" w:cs="Times"/>
          <w:kern w:val="0"/>
        </w:rPr>
        <w:t>考试要求</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考生自备曲目和所需器材；节目不超过4分钟。</w:t>
      </w:r>
    </w:p>
    <w:p>
      <w:pPr>
        <w:widowControl/>
        <w:autoSpaceDE w:val="0"/>
        <w:autoSpaceDN w:val="0"/>
        <w:adjustRightInd w:val="0"/>
        <w:spacing w:line="340" w:lineRule="exact"/>
        <w:ind w:left="420" w:firstLine="240" w:firstLineChars="100"/>
        <w:rPr>
          <w:rFonts w:ascii="仿宋_GB2312" w:hAnsi="仿宋" w:eastAsia="仿宋_GB2312" w:cs="Times"/>
          <w:kern w:val="0"/>
        </w:rPr>
      </w:pPr>
      <w:r>
        <w:rPr>
          <w:rFonts w:hint="eastAsia" w:ascii="仿宋_GB2312" w:hAnsi="仿宋" w:eastAsia="仿宋_GB2312" w:cs="Times"/>
          <w:kern w:val="0"/>
        </w:rPr>
        <w:t>5</w:t>
      </w:r>
      <w:r>
        <w:rPr>
          <w:rFonts w:hint="eastAsia" w:ascii="仿宋_GB2312" w:hAnsi="仿宋" w:eastAsia="仿宋_GB2312" w:cs="Times"/>
          <w:kern w:val="0"/>
          <w:lang w:val="en-US" w:eastAsia="zh-CN"/>
        </w:rPr>
        <w:t>.</w:t>
      </w:r>
      <w:r>
        <w:rPr>
          <w:rFonts w:hint="eastAsia" w:ascii="仿宋_GB2312" w:hAnsi="仿宋" w:eastAsia="仿宋_GB2312" w:cs="Times"/>
          <w:kern w:val="0"/>
        </w:rPr>
        <w:t>评分标准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（1）演唱类评分标准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ochin"/>
          <w:kern w:val="0"/>
        </w:rPr>
        <w:t>a</w:t>
      </w:r>
      <w:r>
        <w:rPr>
          <w:rFonts w:hint="eastAsia" w:ascii="仿宋_GB2312" w:hAnsi="仿宋" w:eastAsia="仿宋_GB2312" w:cs="Times"/>
          <w:kern w:val="0"/>
        </w:rPr>
        <w:t>、嗓音条件好，声音自然、流畅，咬字清晰；</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b</w:t>
      </w:r>
      <w:r>
        <w:rPr>
          <w:rFonts w:hint="eastAsia" w:ascii="仿宋_GB2312" w:hAnsi="仿宋" w:eastAsia="仿宋_GB2312" w:cs="Times"/>
          <w:kern w:val="0"/>
        </w:rPr>
        <w:t>、音准、节奏无明显出入；</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c</w:t>
      </w:r>
      <w:r>
        <w:rPr>
          <w:rFonts w:hint="eastAsia" w:ascii="仿宋_GB2312" w:hAnsi="仿宋" w:eastAsia="仿宋_GB2312" w:cs="Times"/>
          <w:kern w:val="0"/>
        </w:rPr>
        <w:t>、歌曲演唱完整，熟练，并有一定的技能技巧和唱功。</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d</w:t>
      </w:r>
      <w:r>
        <w:rPr>
          <w:rFonts w:hint="eastAsia" w:ascii="仿宋_GB2312" w:hAnsi="仿宋" w:eastAsia="仿宋_GB2312" w:cs="Times"/>
          <w:kern w:val="0"/>
        </w:rPr>
        <w:t>、表情自然大方，富有感染力。</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e</w:t>
      </w:r>
      <w:r>
        <w:rPr>
          <w:rFonts w:hint="eastAsia" w:ascii="仿宋_GB2312" w:hAnsi="仿宋" w:eastAsia="仿宋_GB2312" w:cs="Times"/>
          <w:kern w:val="0"/>
        </w:rPr>
        <w:t>、理解歌曲内容，表现力强；</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（2）演奏类评分标准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ochin"/>
          <w:kern w:val="0"/>
        </w:rPr>
        <w:t>a</w:t>
      </w:r>
      <w:r>
        <w:rPr>
          <w:rFonts w:hint="eastAsia" w:ascii="仿宋_GB2312" w:hAnsi="仿宋" w:eastAsia="仿宋_GB2312" w:cs="Times"/>
          <w:kern w:val="0"/>
        </w:rPr>
        <w:t>、乐曲健康向上；</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b</w:t>
      </w:r>
      <w:r>
        <w:rPr>
          <w:rFonts w:hint="eastAsia" w:ascii="仿宋_GB2312" w:hAnsi="仿宋" w:eastAsia="仿宋_GB2312" w:cs="Times"/>
          <w:kern w:val="0"/>
        </w:rPr>
        <w:t>、技术娴熟，演奏连贯流畅，艺术表现力强；</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c</w:t>
      </w:r>
      <w:r>
        <w:rPr>
          <w:rFonts w:hint="eastAsia" w:ascii="仿宋_GB2312" w:hAnsi="仿宋" w:eastAsia="仿宋_GB2312" w:cs="Times"/>
          <w:kern w:val="0"/>
        </w:rPr>
        <w:t>、乐曲风格把握准确，音乐表现生动、形象；</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d</w:t>
      </w:r>
      <w:r>
        <w:rPr>
          <w:rFonts w:hint="eastAsia" w:ascii="仿宋_GB2312" w:hAnsi="仿宋" w:eastAsia="仿宋_GB2312" w:cs="Times"/>
          <w:kern w:val="0"/>
        </w:rPr>
        <w:t>、台风落落大方，精神面貌好；</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e</w:t>
      </w:r>
      <w:r>
        <w:rPr>
          <w:rFonts w:hint="eastAsia" w:ascii="仿宋_GB2312" w:hAnsi="仿宋" w:eastAsia="仿宋_GB2312" w:cs="Times"/>
          <w:kern w:val="0"/>
        </w:rPr>
        <w:t>、音色优美，富有感染力。</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（3）舞蹈类评分标准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ochin"/>
          <w:kern w:val="0"/>
        </w:rPr>
        <w:t>a</w:t>
      </w:r>
      <w:r>
        <w:rPr>
          <w:rFonts w:hint="eastAsia" w:ascii="仿宋_GB2312" w:hAnsi="仿宋" w:eastAsia="仿宋_GB2312" w:cs="Times"/>
          <w:kern w:val="0"/>
        </w:rPr>
        <w:t>、内容健康；</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b</w:t>
      </w:r>
      <w:r>
        <w:rPr>
          <w:rFonts w:hint="eastAsia" w:ascii="仿宋_GB2312" w:hAnsi="仿宋" w:eastAsia="仿宋_GB2312" w:cs="Times"/>
          <w:kern w:val="0"/>
        </w:rPr>
        <w:t>、形象好；</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c</w:t>
      </w:r>
      <w:r>
        <w:rPr>
          <w:rFonts w:hint="eastAsia" w:ascii="仿宋_GB2312" w:hAnsi="仿宋" w:eastAsia="仿宋_GB2312" w:cs="Times"/>
          <w:kern w:val="0"/>
        </w:rPr>
        <w:t>、肢体协调，舞姿优美；</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d</w:t>
      </w:r>
      <w:r>
        <w:rPr>
          <w:rFonts w:hint="eastAsia" w:ascii="仿宋_GB2312" w:hAnsi="仿宋" w:eastAsia="仿宋_GB2312" w:cs="Times"/>
          <w:kern w:val="0"/>
        </w:rPr>
        <w:t>、服装适合舞蹈内容、风格；</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e</w:t>
      </w:r>
      <w:r>
        <w:rPr>
          <w:rFonts w:hint="eastAsia" w:ascii="仿宋_GB2312" w:hAnsi="仿宋" w:eastAsia="仿宋_GB2312" w:cs="Times"/>
          <w:kern w:val="0"/>
        </w:rPr>
        <w:t>、根据舞蹈内容与风格，表情自然大方，有感染力。</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（4）曲艺类评分标准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ochin"/>
          <w:kern w:val="0"/>
        </w:rPr>
        <w:t>a</w:t>
      </w:r>
      <w:r>
        <w:rPr>
          <w:rFonts w:hint="eastAsia" w:ascii="仿宋_GB2312" w:hAnsi="仿宋" w:eastAsia="仿宋_GB2312" w:cs="Times"/>
          <w:kern w:val="0"/>
        </w:rPr>
        <w:t>、内容健康向上；</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b</w:t>
      </w:r>
      <w:r>
        <w:rPr>
          <w:rFonts w:hint="eastAsia" w:ascii="仿宋_GB2312" w:hAnsi="仿宋" w:eastAsia="仿宋_GB2312" w:cs="Times"/>
          <w:kern w:val="0"/>
        </w:rPr>
        <w:t>、对所表演的曲艺种类有较准确的把握，具有一定的基本功；</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c</w:t>
      </w:r>
      <w:r>
        <w:rPr>
          <w:rFonts w:hint="eastAsia" w:ascii="仿宋_GB2312" w:hAnsi="仿宋" w:eastAsia="仿宋_GB2312" w:cs="Times"/>
          <w:kern w:val="0"/>
        </w:rPr>
        <w:t>、吐词清晰，发音准确，表演生动形象，有一定的艺术感染力；</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（5）其他类评分标准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ochin"/>
          <w:kern w:val="0"/>
        </w:rPr>
        <w:t>a</w:t>
      </w:r>
      <w:r>
        <w:rPr>
          <w:rFonts w:hint="eastAsia" w:ascii="仿宋_GB2312" w:hAnsi="仿宋" w:eastAsia="仿宋_GB2312" w:cs="Times"/>
          <w:kern w:val="0"/>
        </w:rPr>
        <w:t>、内容健康向上。</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b</w:t>
      </w:r>
      <w:r>
        <w:rPr>
          <w:rFonts w:hint="eastAsia" w:ascii="仿宋_GB2312" w:hAnsi="仿宋" w:eastAsia="仿宋_GB2312" w:cs="Times"/>
          <w:kern w:val="0"/>
        </w:rPr>
        <w:t>、表演大方、得体，情感真挚，有强烈的感染力。</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Calibri"/>
          <w:kern w:val="0"/>
        </w:rPr>
        <w:t>c</w:t>
      </w:r>
      <w:r>
        <w:rPr>
          <w:rFonts w:hint="eastAsia" w:ascii="仿宋_GB2312" w:hAnsi="仿宋" w:eastAsia="仿宋_GB2312" w:cs="Times"/>
          <w:kern w:val="0"/>
        </w:rPr>
        <w:t>、服饰搭配符合作品的风格特色。</w:t>
      </w:r>
    </w:p>
    <w:p>
      <w:pPr>
        <w:widowControl/>
        <w:autoSpaceDE w:val="0"/>
        <w:autoSpaceDN w:val="0"/>
        <w:adjustRightInd w:val="0"/>
        <w:spacing w:line="340" w:lineRule="exact"/>
        <w:ind w:firstLine="560"/>
        <w:rPr>
          <w:rFonts w:hint="eastAsia" w:ascii="仿宋_GB2312" w:hAnsi="仿宋" w:eastAsia="仿宋_GB2312" w:cs="Times"/>
          <w:kern w:val="0"/>
          <w:lang w:eastAsia="zh-CN"/>
        </w:rPr>
      </w:pP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lang w:eastAsia="zh-CN"/>
        </w:rPr>
        <w:t>每种才艺均按</w:t>
      </w:r>
      <w:r>
        <w:rPr>
          <w:rFonts w:hint="eastAsia" w:ascii="仿宋_GB2312" w:hAnsi="仿宋" w:eastAsia="仿宋_GB2312" w:cs="Times"/>
          <w:kern w:val="0"/>
        </w:rPr>
        <w:t>五</w:t>
      </w:r>
      <w:r>
        <w:rPr>
          <w:rFonts w:hint="eastAsia" w:ascii="仿宋_GB2312" w:hAnsi="仿宋" w:eastAsia="仿宋_GB2312" w:cs="Times"/>
          <w:kern w:val="0"/>
          <w:lang w:eastAsia="zh-CN"/>
        </w:rPr>
        <w:t>个等级进行</w:t>
      </w:r>
      <w:r>
        <w:rPr>
          <w:rFonts w:hint="eastAsia" w:ascii="仿宋_GB2312" w:hAnsi="仿宋" w:eastAsia="仿宋_GB2312" w:cs="Times"/>
          <w:kern w:val="0"/>
        </w:rPr>
        <w:t>评分：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A等90-100分；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B等80-89分；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C等70-79分；</w:t>
      </w:r>
      <w:bookmarkStart w:id="0" w:name="_GoBack"/>
      <w:bookmarkEnd w:id="0"/>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D等60-69分；</w:t>
      </w:r>
    </w:p>
    <w:p>
      <w:pPr>
        <w:widowControl/>
        <w:autoSpaceDE w:val="0"/>
        <w:autoSpaceDN w:val="0"/>
        <w:adjustRightInd w:val="0"/>
        <w:spacing w:line="340" w:lineRule="exact"/>
        <w:ind w:firstLine="560"/>
        <w:rPr>
          <w:rFonts w:ascii="仿宋_GB2312" w:hAnsi="仿宋" w:eastAsia="仿宋_GB2312" w:cs="Times"/>
          <w:kern w:val="0"/>
        </w:rPr>
      </w:pPr>
      <w:r>
        <w:rPr>
          <w:rFonts w:hint="eastAsia" w:ascii="仿宋_GB2312" w:hAnsi="仿宋" w:eastAsia="仿宋_GB2312" w:cs="Times"/>
          <w:kern w:val="0"/>
        </w:rPr>
        <w:t>E等59分及以下。</w:t>
      </w:r>
    </w:p>
    <w:p>
      <w:pPr>
        <w:widowControl/>
        <w:autoSpaceDE w:val="0"/>
        <w:autoSpaceDN w:val="0"/>
        <w:adjustRightInd w:val="0"/>
        <w:spacing w:line="340" w:lineRule="exact"/>
        <w:ind w:firstLine="560"/>
        <w:rPr>
          <w:rFonts w:ascii="仿宋" w:hAnsi="仿宋" w:eastAsia="仿宋" w:cs="Times"/>
          <w:kern w:val="0"/>
        </w:rPr>
      </w:pPr>
    </w:p>
    <w:sectPr>
      <w:headerReference r:id="rId3" w:type="default"/>
      <w:footerReference r:id="rId4" w:type="default"/>
      <w:footerReference r:id="rId5"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ochin">
    <w:altName w:val="Segoe Print"/>
    <w:panose1 w:val="00000000000000000000"/>
    <w:charset w:val="00"/>
    <w:family w:val="auto"/>
    <w:pitch w:val="default"/>
    <w:sig w:usb0="00000000" w:usb1="00000000" w:usb2="00000000" w:usb3="00000000" w:csb0="000000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utoSpaceDE w:val="0"/>
      <w:autoSpaceDN w:val="0"/>
      <w:adjustRightInd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266A"/>
    <w:rsid w:val="0003131C"/>
    <w:rsid w:val="000440DB"/>
    <w:rsid w:val="00046631"/>
    <w:rsid w:val="00087044"/>
    <w:rsid w:val="000C42E5"/>
    <w:rsid w:val="0011111F"/>
    <w:rsid w:val="00130A6C"/>
    <w:rsid w:val="00205D81"/>
    <w:rsid w:val="00213527"/>
    <w:rsid w:val="002137AE"/>
    <w:rsid w:val="00217720"/>
    <w:rsid w:val="00335F4C"/>
    <w:rsid w:val="003937D6"/>
    <w:rsid w:val="003D6BDA"/>
    <w:rsid w:val="003E045B"/>
    <w:rsid w:val="003E1CA4"/>
    <w:rsid w:val="003F0744"/>
    <w:rsid w:val="00421D03"/>
    <w:rsid w:val="00424C18"/>
    <w:rsid w:val="00486B98"/>
    <w:rsid w:val="004F266A"/>
    <w:rsid w:val="00524637"/>
    <w:rsid w:val="0055777F"/>
    <w:rsid w:val="00591925"/>
    <w:rsid w:val="0063570C"/>
    <w:rsid w:val="0066592E"/>
    <w:rsid w:val="00673A42"/>
    <w:rsid w:val="00674CCC"/>
    <w:rsid w:val="00674F6C"/>
    <w:rsid w:val="00722FD6"/>
    <w:rsid w:val="0073294E"/>
    <w:rsid w:val="00780384"/>
    <w:rsid w:val="007804A0"/>
    <w:rsid w:val="0078685D"/>
    <w:rsid w:val="00793A2C"/>
    <w:rsid w:val="008132EC"/>
    <w:rsid w:val="008212E7"/>
    <w:rsid w:val="0083426A"/>
    <w:rsid w:val="00842DE2"/>
    <w:rsid w:val="009406A3"/>
    <w:rsid w:val="0096261A"/>
    <w:rsid w:val="00A100B3"/>
    <w:rsid w:val="00A17C7C"/>
    <w:rsid w:val="00A66576"/>
    <w:rsid w:val="00AF3637"/>
    <w:rsid w:val="00B75BA4"/>
    <w:rsid w:val="00B967B2"/>
    <w:rsid w:val="00BA7FE0"/>
    <w:rsid w:val="00BD3C65"/>
    <w:rsid w:val="00C33FF2"/>
    <w:rsid w:val="00CF70DA"/>
    <w:rsid w:val="00D07729"/>
    <w:rsid w:val="00D112C3"/>
    <w:rsid w:val="00D810A3"/>
    <w:rsid w:val="00DC1ECC"/>
    <w:rsid w:val="00E04D60"/>
    <w:rsid w:val="00E81B06"/>
    <w:rsid w:val="00EA09E5"/>
    <w:rsid w:val="00F00C40"/>
    <w:rsid w:val="00F53B47"/>
    <w:rsid w:val="00F82926"/>
    <w:rsid w:val="00FA5033"/>
    <w:rsid w:val="00FA6933"/>
    <w:rsid w:val="00FD11CF"/>
    <w:rsid w:val="0EE26647"/>
    <w:rsid w:val="24A75771"/>
    <w:rsid w:val="33E444D1"/>
    <w:rsid w:val="576112D5"/>
    <w:rsid w:val="5DBB68D4"/>
    <w:rsid w:val="60F944C9"/>
    <w:rsid w:val="770871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uiPriority w:val="99"/>
  </w:style>
  <w:style w:type="character" w:customStyle="1" w:styleId="8">
    <w:name w:val="页脚 Char"/>
    <w:basedOn w:val="6"/>
    <w:link w:val="3"/>
    <w:uiPriority w:val="99"/>
    <w:rPr>
      <w:kern w:val="2"/>
      <w:sz w:val="18"/>
      <w:szCs w:val="18"/>
    </w:rPr>
  </w:style>
  <w:style w:type="character" w:customStyle="1" w:styleId="9">
    <w:name w:val="页眉 Char"/>
    <w:basedOn w:val="6"/>
    <w:link w:val="4"/>
    <w:uiPriority w:val="99"/>
    <w:rPr>
      <w:kern w:val="2"/>
      <w:sz w:val="18"/>
      <w:szCs w:val="18"/>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Company>
  <Pages>5</Pages>
  <Words>586</Words>
  <Characters>3345</Characters>
  <Lines>27</Lines>
  <Paragraphs>7</Paragraphs>
  <TotalTime>75</TotalTime>
  <ScaleCrop>false</ScaleCrop>
  <LinksUpToDate>false</LinksUpToDate>
  <CharactersWithSpaces>3924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2018-04-26T10:10:00Z</dcterms:created>
  <dc:creator>Mac 1</dc:creator>
  <cp:lastModifiedBy>高春燕</cp:lastModifiedBy>
  <cp:lastPrinted>2019-04-24T02:53:00Z</cp:lastPrinted>
  <dcterms:modified xsi:type="dcterms:W3CDTF">2019-04-28T09:47:39Z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